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98DD5" w14:textId="77777777" w:rsidR="00750A72" w:rsidRPr="00FD2392" w:rsidRDefault="00750A72" w:rsidP="009E2660">
      <w:pPr>
        <w:pStyle w:val="Kop1"/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</w:pPr>
      <w:r w:rsidRPr="00ED3F74">
        <w:rPr>
          <w:rFonts w:ascii="Calibri" w:eastAsiaTheme="minorHAnsi" w:hAnsi="Calibri" w:cstheme="minorBidi"/>
          <w:b/>
          <w:color w:val="FF6E22"/>
          <w:lang w:val="nl-NL"/>
        </w:rPr>
        <w:t xml:space="preserve">Formulier kandidaat </w:t>
      </w:r>
      <w:proofErr w:type="spellStart"/>
      <w:r w:rsidRPr="00ED3F74">
        <w:rPr>
          <w:rFonts w:ascii="Calibri" w:eastAsiaTheme="minorHAnsi" w:hAnsi="Calibri" w:cstheme="minorBidi"/>
          <w:b/>
          <w:color w:val="FF6E22"/>
          <w:lang w:val="nl-NL"/>
        </w:rPr>
        <w:t>zib</w:t>
      </w:r>
      <w:proofErr w:type="spellEnd"/>
      <w:r w:rsidRPr="00ED3F74">
        <w:rPr>
          <w:rFonts w:ascii="Calibri" w:eastAsiaTheme="minorHAnsi" w:hAnsi="Calibri" w:cstheme="minorBidi"/>
          <w:b/>
          <w:color w:val="FF6E22"/>
          <w:lang w:val="nl-NL"/>
        </w:rPr>
        <w:t xml:space="preserve"> </w:t>
      </w:r>
    </w:p>
    <w:p w14:paraId="649D4CA3" w14:textId="77777777" w:rsidR="00594A59" w:rsidRPr="00382FD5" w:rsidRDefault="00750A72" w:rsidP="005D1418">
      <w:pPr>
        <w:pStyle w:val="Kop2"/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</w:pPr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Bij aanmelding bij </w:t>
      </w:r>
      <w:proofErr w:type="spellStart"/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>zib</w:t>
      </w:r>
      <w:proofErr w:type="spellEnd"/>
      <w:r w:rsidR="008167FB"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>-</w:t>
      </w:r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>centrum</w:t>
      </w:r>
      <w:r w:rsidR="008167FB"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 dienen</w:t>
      </w:r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 </w:t>
      </w:r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u w:val="single"/>
          <w:lang w:val="nl-NL"/>
        </w:rPr>
        <w:t xml:space="preserve">minimaal </w:t>
      </w:r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deze 3 onderdelen van de zib </w:t>
      </w:r>
      <w:r w:rsidR="008167FB"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>ingevuld te worden</w:t>
      </w:r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>. Eventuele andere informatie (</w:t>
      </w:r>
      <w:r w:rsidR="008167FB"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>inclusief visualisaties</w:t>
      </w:r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) </w:t>
      </w:r>
      <w:r w:rsidR="008167FB"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>kunnen aan het ein</w:t>
      </w:r>
      <w:bookmarkStart w:id="0" w:name="_GoBack"/>
      <w:bookmarkEnd w:id="0"/>
      <w:r w:rsidR="008167FB"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>de van dit document toegevoegd worden</w:t>
      </w:r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. </w:t>
      </w:r>
    </w:p>
    <w:p w14:paraId="09E30305" w14:textId="0085047C" w:rsidR="00750A72" w:rsidRPr="001361C4" w:rsidRDefault="00531086" w:rsidP="005D1418">
      <w:pPr>
        <w:pStyle w:val="Kop2"/>
        <w:rPr>
          <w:rFonts w:eastAsia="Times New Roman"/>
          <w:color w:val="404040" w:themeColor="text1" w:themeTint="BF"/>
          <w:lang w:val="nl-NL"/>
        </w:rPr>
      </w:pPr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In het document </w:t>
      </w:r>
      <w:hyperlink r:id="rId10" w:history="1">
        <w:r w:rsidRPr="00382FD5">
          <w:rPr>
            <w:rStyle w:val="Hyperlink"/>
            <w:rFonts w:asciiTheme="minorHAnsi" w:eastAsia="Times New Roman" w:hAnsiTheme="minorHAnsi" w:cstheme="minorHAnsi"/>
            <w:sz w:val="20"/>
            <w:szCs w:val="20"/>
            <w:lang w:val="nl-NL"/>
          </w:rPr>
          <w:t>t</w:t>
        </w:r>
        <w:r w:rsidR="00EC76CD" w:rsidRPr="00382FD5">
          <w:rPr>
            <w:rStyle w:val="Hyperlink"/>
            <w:rFonts w:asciiTheme="minorHAnsi" w:eastAsia="Times New Roman" w:hAnsiTheme="minorHAnsi" w:cstheme="minorHAnsi"/>
            <w:sz w:val="20"/>
            <w:szCs w:val="20"/>
            <w:lang w:val="nl-NL"/>
          </w:rPr>
          <w:t>oetsingsproces voor nieuwe zibs</w:t>
        </w:r>
      </w:hyperlink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 staat </w:t>
      </w:r>
      <w:r w:rsidR="008E1A0A"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de procedure </w:t>
      </w:r>
      <w:r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beschreven </w:t>
      </w:r>
      <w:r w:rsidR="008E1A0A"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die doorlopen wordt. </w:t>
      </w:r>
      <w:r w:rsidR="007B0CD2"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 xml:space="preserve">Nadere informatie over o.a. criteria die gehanteerd worden vindt u </w:t>
      </w:r>
      <w:hyperlink r:id="rId11" w:history="1">
        <w:r w:rsidR="007B0CD2" w:rsidRPr="00382FD5">
          <w:rPr>
            <w:rStyle w:val="Hyperlink"/>
            <w:rFonts w:asciiTheme="minorHAnsi" w:eastAsia="Times New Roman" w:hAnsiTheme="minorHAnsi" w:cstheme="minorHAnsi"/>
            <w:sz w:val="20"/>
            <w:szCs w:val="20"/>
            <w:lang w:val="nl-NL"/>
          </w:rPr>
          <w:t>hier</w:t>
        </w:r>
      </w:hyperlink>
      <w:r w:rsidR="00D55FCC" w:rsidRPr="00382FD5">
        <w:rPr>
          <w:rFonts w:asciiTheme="minorHAnsi" w:eastAsia="Times New Roman" w:hAnsiTheme="minorHAnsi" w:cstheme="minorHAnsi"/>
          <w:color w:val="404040" w:themeColor="text1" w:themeTint="BF"/>
          <w:sz w:val="20"/>
          <w:szCs w:val="20"/>
          <w:lang w:val="nl-NL"/>
        </w:rPr>
        <w:t>.</w:t>
      </w:r>
      <w:r w:rsidR="00D55FCC">
        <w:rPr>
          <w:rFonts w:eastAsia="Times New Roman"/>
          <w:color w:val="404040" w:themeColor="text1" w:themeTint="BF"/>
          <w:lang w:val="nl-NL"/>
        </w:rPr>
        <w:t xml:space="preserve"> </w:t>
      </w:r>
    </w:p>
    <w:p w14:paraId="64F78ABD" w14:textId="77777777" w:rsidR="00750A72" w:rsidRDefault="00750A72" w:rsidP="00750A72">
      <w:pPr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</w:pPr>
    </w:p>
    <w:p w14:paraId="07927025" w14:textId="77777777" w:rsidR="001361C4" w:rsidRPr="009E2660" w:rsidRDefault="001361C4" w:rsidP="00750A72">
      <w:pPr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</w:pPr>
      <w:r>
        <w:rPr>
          <w:rFonts w:asciiTheme="majorHAnsi" w:eastAsia="Times New Roman" w:hAnsiTheme="majorHAnsi" w:cstheme="majorHAnsi"/>
          <w:noProof/>
          <w:color w:val="000000"/>
          <w:sz w:val="23"/>
          <w:szCs w:val="23"/>
          <w:lang w:val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932B61" wp14:editId="30F3FA7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01904" cy="0"/>
                <wp:effectExtent l="0" t="12700" r="15240" b="127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9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43CBF" id="Rechte verbindingslijn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5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" strokecolor="#ed7d31 [3205]" strokeweight="2.25pt">
                <v:stroke joinstyle="miter"/>
              </v:line>
            </w:pict>
          </mc:Fallback>
        </mc:AlternateContent>
      </w:r>
    </w:p>
    <w:p w14:paraId="05A86862" w14:textId="367BD540" w:rsidR="008167FB" w:rsidRPr="00FD2392" w:rsidRDefault="00750A72" w:rsidP="008167FB">
      <w:pPr>
        <w:rPr>
          <w:rFonts w:eastAsia="Times New Roman" w:cstheme="minorHAnsi"/>
          <w:i/>
          <w:iCs/>
          <w:color w:val="000000"/>
          <w:sz w:val="23"/>
          <w:szCs w:val="23"/>
          <w:lang w:val="nl-NL"/>
        </w:rPr>
      </w:pPr>
      <w:r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>1.1</w:t>
      </w:r>
      <w:r w:rsidR="00643FFB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ab/>
      </w:r>
      <w:r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>Concept</w:t>
      </w:r>
      <w:r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br/>
      </w:r>
      <w:r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 xml:space="preserve">Beschrijf het </w:t>
      </w:r>
      <w:r w:rsidR="006B2233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 xml:space="preserve">(klinische) </w:t>
      </w:r>
      <w:r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>concept.</w:t>
      </w:r>
      <w:r w:rsidRPr="00FD2392">
        <w:rPr>
          <w:rFonts w:eastAsia="Times New Roman" w:cstheme="minorHAnsi"/>
          <w:i/>
          <w:iCs/>
          <w:color w:val="000000"/>
          <w:sz w:val="23"/>
          <w:szCs w:val="23"/>
          <w:lang w:val="nl-NL"/>
        </w:rPr>
        <w:t xml:space="preserve"> </w:t>
      </w:r>
    </w:p>
    <w:p w14:paraId="479EF673" w14:textId="0901D8DD" w:rsidR="00FE3519" w:rsidRPr="00FD2392" w:rsidRDefault="00FE3519" w:rsidP="008167FB">
      <w:pPr>
        <w:rPr>
          <w:rFonts w:eastAsia="Times New Roman" w:cstheme="minorHAnsi"/>
          <w:i/>
          <w:iCs/>
          <w:color w:val="000000"/>
          <w:sz w:val="23"/>
          <w:szCs w:val="23"/>
          <w:lang w:val="nl-NL"/>
        </w:rPr>
      </w:pPr>
    </w:p>
    <w:p w14:paraId="750000CF" w14:textId="79688792" w:rsidR="005754F6" w:rsidRPr="00FD2392" w:rsidRDefault="007A0047" w:rsidP="008167FB">
      <w:pPr>
        <w:rPr>
          <w:rFonts w:eastAsia="Times New Roman" w:cstheme="minorHAnsi"/>
          <w:color w:val="000000"/>
          <w:sz w:val="23"/>
          <w:szCs w:val="23"/>
          <w:lang w:val="nl-NL"/>
        </w:rPr>
      </w:pPr>
      <w:r w:rsidRPr="00FD2392">
        <w:rPr>
          <w:rFonts w:eastAsia="Times New Roman" w:cstheme="minorHAnsi"/>
          <w:noProof/>
          <w:color w:val="000000"/>
          <w:sz w:val="23"/>
          <w:szCs w:val="23"/>
          <w:lang w:val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7CFF1" wp14:editId="5A3B6B69">
                <wp:simplePos x="0" y="0"/>
                <wp:positionH relativeFrom="margin">
                  <wp:posOffset>-45720</wp:posOffset>
                </wp:positionH>
                <wp:positionV relativeFrom="paragraph">
                  <wp:posOffset>346075</wp:posOffset>
                </wp:positionV>
                <wp:extent cx="5812790" cy="902970"/>
                <wp:effectExtent l="0" t="0" r="0" b="0"/>
                <wp:wrapThrough wrapText="bothSides">
                  <wp:wrapPolygon edited="0">
                    <wp:start x="0" y="0"/>
                    <wp:lineTo x="0" y="20962"/>
                    <wp:lineTo x="21520" y="20962"/>
                    <wp:lineTo x="21520" y="0"/>
                    <wp:lineTo x="0" y="0"/>
                  </wp:wrapPolygon>
                </wp:wrapThrough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790" cy="902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8DB86" w14:textId="77777777" w:rsidR="008167FB" w:rsidRPr="00FD2392" w:rsidRDefault="008167FB" w:rsidP="008167F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D2392">
                              <w:rPr>
                                <w:rFonts w:eastAsia="Times New Roman" w:cstheme="minorHAns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>Voorbeeld functionele status</w:t>
                            </w:r>
                          </w:p>
                          <w:p w14:paraId="48CA8097" w14:textId="77777777" w:rsidR="008167FB" w:rsidRPr="00FD2392" w:rsidRDefault="008167FB" w:rsidP="008167FB">
                            <w:pPr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1BB403B0" w14:textId="77777777" w:rsidR="008167FB" w:rsidRPr="009E2660" w:rsidRDefault="008167FB" w:rsidP="008167FB">
                            <w:pPr>
                              <w:rPr>
                                <w:rFonts w:asciiTheme="majorHAnsi" w:hAnsiTheme="majorHAnsi" w:cstheme="majorHAnsi"/>
                                <w:lang w:val="nl-NL"/>
                              </w:rPr>
                            </w:pPr>
                            <w:r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>Functionele Status gaat over aspecten van het functioneren van de patiënt die relevant zijn bij de overdracht voor de continuïteit van zorg rondom de patiënt</w:t>
                            </w:r>
                            <w:r w:rsidRPr="009E2660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7CFF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3.6pt;margin-top:27.25pt;width:457.7pt;height:71.1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" fillcolor="#d8d8d8 [2732]" stroked="f" strokeweight=".5pt">
                <v:textbox>
                  <w:txbxContent>
                    <w:p w14:paraId="42B8DB86" w14:textId="77777777" w:rsidR="008167FB" w:rsidRPr="00FD2392" w:rsidRDefault="008167FB" w:rsidP="008167FB">
                      <w:pPr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</w:pPr>
                      <w:r w:rsidRPr="00FD2392">
                        <w:rPr>
                          <w:rFonts w:eastAsia="Times New Roman" w:cstheme="minorHAnsi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>Voorbeeld functionele status</w:t>
                      </w:r>
                    </w:p>
                    <w:p w14:paraId="48CA8097" w14:textId="77777777" w:rsidR="008167FB" w:rsidRPr="00FD2392" w:rsidRDefault="008167FB" w:rsidP="008167FB">
                      <w:pPr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</w:pPr>
                    </w:p>
                    <w:p w14:paraId="1BB403B0" w14:textId="77777777" w:rsidR="008167FB" w:rsidRPr="009E2660" w:rsidRDefault="008167FB" w:rsidP="008167FB">
                      <w:pPr>
                        <w:rPr>
                          <w:rFonts w:asciiTheme="majorHAnsi" w:hAnsiTheme="majorHAnsi" w:cstheme="majorHAnsi"/>
                          <w:lang w:val="nl-NL"/>
                        </w:rPr>
                      </w:pPr>
                      <w:r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>Functionele Status gaat over aspecten van het functioneren van de patiënt die relevant zijn bij de overdracht voor de continuïteit van zorg rondom de patiënt</w:t>
                      </w:r>
                      <w:r w:rsidRPr="009E2660">
                        <w:rPr>
                          <w:rFonts w:asciiTheme="majorHAnsi" w:eastAsia="Times New Roman" w:hAnsiTheme="majorHAnsi" w:cstheme="majorHAnsi"/>
                          <w:i/>
                          <w:iCs/>
                          <w:color w:val="000000"/>
                          <w:sz w:val="23"/>
                          <w:szCs w:val="23"/>
                          <w:lang w:val="nl-NL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64D0F" w:rsidRPr="00FD2392">
        <w:rPr>
          <w:rFonts w:eastAsia="Times New Roman" w:cstheme="minorHAnsi"/>
          <w:color w:val="000000"/>
          <w:sz w:val="23"/>
          <w:szCs w:val="23"/>
          <w:lang w:val="nl-NL"/>
        </w:rPr>
        <w:t>…</w:t>
      </w:r>
    </w:p>
    <w:p w14:paraId="091C7A36" w14:textId="773CFAA5" w:rsidR="005754F6" w:rsidRDefault="005754F6" w:rsidP="008167FB">
      <w:pPr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</w:pPr>
    </w:p>
    <w:p w14:paraId="63FE40D1" w14:textId="644ABB9B" w:rsidR="008167FB" w:rsidRDefault="001361C4" w:rsidP="008167FB">
      <w:pPr>
        <w:rPr>
          <w:rFonts w:asciiTheme="majorHAnsi" w:eastAsia="Times New Roman" w:hAnsiTheme="majorHAnsi" w:cstheme="majorHAnsi"/>
          <w:i/>
          <w:iCs/>
          <w:color w:val="000000"/>
          <w:sz w:val="23"/>
          <w:szCs w:val="23"/>
          <w:lang w:val="nl-NL"/>
        </w:rPr>
      </w:pPr>
      <w:r>
        <w:rPr>
          <w:rFonts w:asciiTheme="majorHAnsi" w:eastAsia="Times New Roman" w:hAnsiTheme="majorHAnsi" w:cstheme="majorHAnsi"/>
          <w:noProof/>
          <w:color w:val="000000"/>
          <w:sz w:val="23"/>
          <w:szCs w:val="23"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01C6B" wp14:editId="3BEEF409">
                <wp:simplePos x="0" y="0"/>
                <wp:positionH relativeFrom="column">
                  <wp:posOffset>-10886</wp:posOffset>
                </wp:positionH>
                <wp:positionV relativeFrom="paragraph">
                  <wp:posOffset>97155</wp:posOffset>
                </wp:positionV>
                <wp:extent cx="5801904" cy="0"/>
                <wp:effectExtent l="0" t="12700" r="15240" b="1270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90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D32F6" id="Rechte verbindingslijn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7.65pt" to="45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" strokecolor="#ed7d31 [3205]" strokeweight="2.25pt">
                <v:stroke joinstyle="miter"/>
              </v:line>
            </w:pict>
          </mc:Fallback>
        </mc:AlternateContent>
      </w:r>
      <w:r w:rsidR="00750A72" w:rsidRPr="009E2660"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  <w:br/>
      </w:r>
      <w:r w:rsidR="00750A72" w:rsidRPr="009E2660"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  <w:br/>
      </w:r>
      <w:r w:rsidR="00750A72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>1.</w:t>
      </w:r>
      <w:r w:rsidR="00594A59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>2</w:t>
      </w:r>
      <w:r w:rsidR="00643FFB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ab/>
      </w:r>
      <w:proofErr w:type="spellStart"/>
      <w:r w:rsidR="00750A72" w:rsidRPr="008E6475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>Purpose</w:t>
      </w:r>
      <w:proofErr w:type="spellEnd"/>
      <w:r w:rsidR="00750A72" w:rsidRPr="00643FFB">
        <w:rPr>
          <w:rStyle w:val="Kop2Char"/>
          <w:color w:val="C45911" w:themeColor="accent2" w:themeShade="BF"/>
          <w:lang w:val="nl-NL"/>
        </w:rPr>
        <w:br/>
      </w:r>
      <w:r w:rsidR="00750A72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>Zo kort en duidelijk mogelijke beschrijving van het doel</w:t>
      </w:r>
      <w:r w:rsidR="00643FFB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>.</w:t>
      </w:r>
    </w:p>
    <w:p w14:paraId="660B397A" w14:textId="77777777" w:rsidR="00DB2051" w:rsidRPr="005D5E8C" w:rsidRDefault="00DB2051" w:rsidP="008167FB">
      <w:pPr>
        <w:rPr>
          <w:rFonts w:eastAsia="Times New Roman" w:cstheme="minorHAnsi"/>
          <w:i/>
          <w:iCs/>
          <w:color w:val="000000"/>
          <w:sz w:val="20"/>
          <w:szCs w:val="20"/>
          <w:lang w:val="nl-NL"/>
        </w:rPr>
      </w:pPr>
    </w:p>
    <w:p w14:paraId="76694442" w14:textId="3E649827" w:rsidR="008167FB" w:rsidRPr="005D5E8C" w:rsidRDefault="00E64D0F" w:rsidP="008167FB">
      <w:pPr>
        <w:rPr>
          <w:rFonts w:eastAsia="Times New Roman" w:cstheme="minorHAnsi"/>
          <w:color w:val="000000"/>
          <w:sz w:val="20"/>
          <w:szCs w:val="20"/>
          <w:lang w:val="nl-NL"/>
        </w:rPr>
      </w:pPr>
      <w:r w:rsidRPr="005D5E8C">
        <w:rPr>
          <w:rFonts w:eastAsia="Times New Roman" w:cstheme="minorHAnsi"/>
          <w:color w:val="000000"/>
          <w:sz w:val="20"/>
          <w:szCs w:val="20"/>
          <w:lang w:val="nl-NL"/>
        </w:rPr>
        <w:t>…</w:t>
      </w:r>
    </w:p>
    <w:p w14:paraId="28B244B9" w14:textId="52484096" w:rsidR="001361C4" w:rsidRDefault="007A0047" w:rsidP="008167FB">
      <w:pPr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</w:pPr>
      <w:r w:rsidRPr="009E2660">
        <w:rPr>
          <w:rFonts w:asciiTheme="majorHAnsi" w:eastAsia="Times New Roman" w:hAnsiTheme="majorHAnsi" w:cstheme="majorHAnsi"/>
          <w:noProof/>
          <w:color w:val="000000"/>
          <w:sz w:val="23"/>
          <w:szCs w:val="23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EB5B6" wp14:editId="53F469D0">
                <wp:simplePos x="0" y="0"/>
                <wp:positionH relativeFrom="column">
                  <wp:posOffset>-10795</wp:posOffset>
                </wp:positionH>
                <wp:positionV relativeFrom="paragraph">
                  <wp:posOffset>146685</wp:posOffset>
                </wp:positionV>
                <wp:extent cx="5812790" cy="1262380"/>
                <wp:effectExtent l="0" t="0" r="0" b="0"/>
                <wp:wrapTopAndBottom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790" cy="1262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58CB7" w14:textId="77777777" w:rsidR="008167FB" w:rsidRPr="00FD2392" w:rsidRDefault="008167FB" w:rsidP="008167FB">
                            <w:pPr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D239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>Voorbeeld behandeldoel</w:t>
                            </w:r>
                          </w:p>
                          <w:p w14:paraId="6BE4197A" w14:textId="77777777" w:rsidR="008167FB" w:rsidRPr="009E2660" w:rsidRDefault="008167FB" w:rsidP="008167FB">
                            <w:pPr>
                              <w:rPr>
                                <w:rFonts w:asciiTheme="majorHAnsi" w:hAnsiTheme="majorHAnsi" w:cstheme="majorHAnsi"/>
                                <w:lang w:val="nl-NL"/>
                              </w:rPr>
                            </w:pPr>
                            <w:r w:rsidRPr="009E2660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lang w:val="nl-NL"/>
                              </w:rPr>
                              <w:br/>
                            </w:r>
                            <w:r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>Een behandeldoel wordt vastgelegd om de intentie van de behandeling/interventie aan te geven. Daarmee geeft het een indicatie over de in te zetten acties als onderdeel van</w:t>
                            </w:r>
                            <w:r w:rsidR="00643FFB"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 xml:space="preserve"> het</w:t>
                            </w:r>
                            <w:r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 xml:space="preserve"> zorgproces. Dit maakt het tevens mogelijk om de ontwikkelingen rondom de gezondheidstoestand van de patiënt te monitoren op</w:t>
                            </w:r>
                            <w:r w:rsidR="00643FFB"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 xml:space="preserve"> het</w:t>
                            </w:r>
                            <w:r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 xml:space="preserve"> gewenst</w:t>
                            </w:r>
                            <w:r w:rsidR="00643FFB"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>e</w:t>
                            </w:r>
                            <w:r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 xml:space="preserve"> zorgresultaat.</w:t>
                            </w:r>
                            <w:r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B5B6" id="Tekstvak 2" o:spid="_x0000_s1027" type="#_x0000_t202" style="position:absolute;margin-left:-.85pt;margin-top:11.55pt;width:457.7pt;height:9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" fillcolor="#d8d8d8 [2732]" stroked="f" strokeweight=".5pt">
                <v:textbox>
                  <w:txbxContent>
                    <w:p w14:paraId="4CB58CB7" w14:textId="77777777" w:rsidR="008167FB" w:rsidRPr="00FD2392" w:rsidRDefault="008167FB" w:rsidP="008167FB">
                      <w:pPr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  <w:r w:rsidRPr="00FD239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nl-NL"/>
                        </w:rPr>
                        <w:t>Voorbeeld behandeldoel</w:t>
                      </w:r>
                    </w:p>
                    <w:p w14:paraId="6BE4197A" w14:textId="77777777" w:rsidR="008167FB" w:rsidRPr="009E2660" w:rsidRDefault="008167FB" w:rsidP="008167FB">
                      <w:pPr>
                        <w:rPr>
                          <w:rFonts w:asciiTheme="majorHAnsi" w:hAnsiTheme="majorHAnsi" w:cstheme="majorHAnsi"/>
                          <w:lang w:val="nl-NL"/>
                        </w:rPr>
                      </w:pPr>
                      <w:r w:rsidRPr="009E2660">
                        <w:rPr>
                          <w:rFonts w:asciiTheme="majorHAnsi" w:eastAsia="Times New Roman" w:hAnsiTheme="majorHAnsi" w:cstheme="majorHAnsi"/>
                          <w:i/>
                          <w:iCs/>
                          <w:color w:val="000000"/>
                          <w:sz w:val="23"/>
                          <w:szCs w:val="23"/>
                          <w:lang w:val="nl-NL"/>
                        </w:rPr>
                        <w:br/>
                      </w:r>
                      <w:r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>Een behandeldoel wordt vastgelegd om de intentie van de behandeling/interventie aan te geven. Daarmee geeft het een indicatie over de in te zetten acties als onderdeel van</w:t>
                      </w:r>
                      <w:r w:rsidR="00643FFB"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 xml:space="preserve"> het</w:t>
                      </w:r>
                      <w:r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 xml:space="preserve"> zorgproces. Dit maakt het tevens mogelijk om de ontwikkelingen rondom de gezondheidstoestand van de patiënt te monitoren op</w:t>
                      </w:r>
                      <w:r w:rsidR="00643FFB"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 xml:space="preserve"> het</w:t>
                      </w:r>
                      <w:r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 xml:space="preserve"> gewenst</w:t>
                      </w:r>
                      <w:r w:rsidR="00643FFB"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>e</w:t>
                      </w:r>
                      <w:r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 xml:space="preserve"> zorgresultaat.</w:t>
                      </w:r>
                      <w:r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br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033A28" w14:textId="326470CD" w:rsidR="001361C4" w:rsidRPr="009E2660" w:rsidRDefault="001361C4" w:rsidP="008167FB">
      <w:pPr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</w:pPr>
      <w:r>
        <w:rPr>
          <w:rFonts w:asciiTheme="majorHAnsi" w:eastAsia="Times New Roman" w:hAnsiTheme="majorHAnsi" w:cstheme="majorHAnsi"/>
          <w:noProof/>
          <w:color w:val="000000"/>
          <w:sz w:val="23"/>
          <w:szCs w:val="23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7D16" wp14:editId="603C9EA4">
                <wp:simplePos x="0" y="0"/>
                <wp:positionH relativeFrom="column">
                  <wp:posOffset>-11430</wp:posOffset>
                </wp:positionH>
                <wp:positionV relativeFrom="paragraph">
                  <wp:posOffset>120741</wp:posOffset>
                </wp:positionV>
                <wp:extent cx="5801360" cy="0"/>
                <wp:effectExtent l="0" t="12700" r="15240" b="127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8F79A" id="Rechte verbindingslijn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.5pt" to="455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" strokecolor="#ed7d31 [3205]" strokeweight="2.25pt">
                <v:stroke joinstyle="miter"/>
              </v:line>
            </w:pict>
          </mc:Fallback>
        </mc:AlternateContent>
      </w:r>
    </w:p>
    <w:p w14:paraId="48DAFF46" w14:textId="2CF6ED4D" w:rsidR="001361C4" w:rsidRDefault="001361C4">
      <w:pPr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</w:pPr>
      <w:r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  <w:br w:type="page"/>
      </w:r>
    </w:p>
    <w:p w14:paraId="14800C1B" w14:textId="02373A38" w:rsidR="008167FB" w:rsidRPr="00FD2392" w:rsidRDefault="001361C4" w:rsidP="008167FB">
      <w:pPr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</w:pPr>
      <w:r>
        <w:rPr>
          <w:rFonts w:asciiTheme="majorHAnsi" w:eastAsia="Times New Roman" w:hAnsiTheme="majorHAnsi" w:cstheme="majorHAnsi"/>
          <w:noProof/>
          <w:color w:val="000000"/>
          <w:sz w:val="23"/>
          <w:szCs w:val="23"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AC962" wp14:editId="20CC7DB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801360" cy="0"/>
                <wp:effectExtent l="0" t="12700" r="15240" b="127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CC77C" id="Rechte verbindingslijn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56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" strokecolor="#ed7d31 [3205]" strokeweight="2.25pt">
                <v:stroke joinstyle="miter"/>
              </v:line>
            </w:pict>
          </mc:Fallback>
        </mc:AlternateContent>
      </w:r>
      <w:r w:rsidR="00750A72" w:rsidRPr="009E2660"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  <w:br/>
      </w:r>
      <w:r w:rsidR="00750A72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>1.</w:t>
      </w:r>
      <w:r w:rsidR="00BA04B7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>3</w:t>
      </w:r>
      <w:r w:rsidR="00643FFB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ab/>
      </w:r>
      <w:proofErr w:type="spellStart"/>
      <w:r w:rsidR="00750A72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>Patient</w:t>
      </w:r>
      <w:proofErr w:type="spellEnd"/>
      <w:r w:rsidR="00750A72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> </w:t>
      </w:r>
      <w:proofErr w:type="spellStart"/>
      <w:r w:rsidR="00750A72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  <w:lang w:val="nl-NL"/>
        </w:rPr>
        <w:t>Population</w:t>
      </w:r>
      <w:proofErr w:type="spellEnd"/>
      <w:r w:rsidR="00750A72" w:rsidRPr="00643FFB">
        <w:rPr>
          <w:rStyle w:val="Kop2Char"/>
          <w:color w:val="C45911" w:themeColor="accent2" w:themeShade="BF"/>
          <w:lang w:val="nl-NL"/>
        </w:rPr>
        <w:br/>
      </w:r>
      <w:r w:rsidR="00750A72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>Beschrijving van de groep patiënten waar</w:t>
      </w:r>
      <w:r w:rsidR="00643FFB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>op</w:t>
      </w:r>
      <w:r w:rsidR="00750A72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 xml:space="preserve"> </w:t>
      </w:r>
      <w:r w:rsidR="00075539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>het klinisch concept</w:t>
      </w:r>
      <w:r w:rsidR="00750A72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 xml:space="preserve"> van toepassing is</w:t>
      </w:r>
      <w:r w:rsidR="00075539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>, indien relevant</w:t>
      </w:r>
      <w:r w:rsidR="00750A72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>.</w:t>
      </w:r>
      <w:r w:rsidR="00FB6541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 xml:space="preserve"> (Veel van de huidige zibs hebben betrekking op de gehele </w:t>
      </w:r>
      <w:r w:rsidR="00A66D8E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>patiënten</w:t>
      </w:r>
      <w:r w:rsidR="00FB6541" w:rsidRPr="00FD2392">
        <w:rPr>
          <w:rFonts w:eastAsia="Times New Roman" w:cstheme="minorHAnsi"/>
          <w:color w:val="404040" w:themeColor="text1" w:themeTint="BF"/>
          <w:sz w:val="20"/>
          <w:szCs w:val="20"/>
          <w:lang w:val="nl-NL"/>
        </w:rPr>
        <w:t xml:space="preserve"> populatie.)</w:t>
      </w:r>
    </w:p>
    <w:p w14:paraId="763E832E" w14:textId="77777777" w:rsidR="00007AF2" w:rsidRPr="00FD2392" w:rsidRDefault="00007AF2" w:rsidP="008167FB">
      <w:pPr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</w:rPr>
      </w:pPr>
    </w:p>
    <w:p w14:paraId="126D93D9" w14:textId="298E7FFA" w:rsidR="00750A72" w:rsidRDefault="00DB2051">
      <w:pPr>
        <w:rPr>
          <w:rFonts w:asciiTheme="majorHAnsi" w:hAnsiTheme="majorHAnsi" w:cstheme="majorHAnsi"/>
          <w:lang w:val="nl-NL"/>
        </w:rPr>
      </w:pPr>
      <w:r w:rsidRPr="009E2660">
        <w:rPr>
          <w:rFonts w:asciiTheme="majorHAnsi" w:eastAsia="Times New Roman" w:hAnsiTheme="majorHAnsi" w:cstheme="majorHAnsi"/>
          <w:noProof/>
          <w:color w:val="000000"/>
          <w:sz w:val="23"/>
          <w:szCs w:val="23"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A438E" wp14:editId="5781BC15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5812790" cy="707390"/>
                <wp:effectExtent l="0" t="0" r="0" b="0"/>
                <wp:wrapTopAndBottom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790" cy="707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76BE0" w14:textId="77777777" w:rsidR="008167FB" w:rsidRPr="00FD2392" w:rsidRDefault="008167FB" w:rsidP="008167F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D239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Voorbeeld </w:t>
                            </w:r>
                            <w:proofErr w:type="spellStart"/>
                            <w:r w:rsidRPr="00FD239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>ApgarScore</w:t>
                            </w:r>
                            <w:proofErr w:type="spellEnd"/>
                          </w:p>
                          <w:p w14:paraId="67C25740" w14:textId="77777777" w:rsidR="008167FB" w:rsidRPr="009E2660" w:rsidRDefault="008167FB" w:rsidP="008167FB">
                            <w:pPr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lang w:val="nl-NL"/>
                              </w:rPr>
                            </w:pPr>
                          </w:p>
                          <w:p w14:paraId="259A1B3A" w14:textId="77777777" w:rsidR="008167FB" w:rsidRPr="00FD2392" w:rsidRDefault="008167FB" w:rsidP="008167FB">
                            <w:pPr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 xml:space="preserve">De </w:t>
                            </w:r>
                            <w:proofErr w:type="spellStart"/>
                            <w:r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>ApgarScore</w:t>
                            </w:r>
                            <w:proofErr w:type="spellEnd"/>
                            <w:r w:rsidRPr="00FD2392">
                              <w:rPr>
                                <w:rFonts w:eastAsia="Times New Roman" w:cstheme="minorHAnsi"/>
                                <w:color w:val="404040" w:themeColor="text1" w:themeTint="BF"/>
                                <w:sz w:val="20"/>
                                <w:szCs w:val="20"/>
                                <w:lang w:val="nl-NL"/>
                              </w:rPr>
                              <w:t> bouwsteen is bedoeld voor kinderen in de leeftijd tot 12 maanden.</w:t>
                            </w:r>
                          </w:p>
                          <w:p w14:paraId="241345E8" w14:textId="77777777" w:rsidR="008167FB" w:rsidRPr="009E2660" w:rsidRDefault="008167FB" w:rsidP="008167FB">
                            <w:pPr>
                              <w:rPr>
                                <w:rFonts w:asciiTheme="majorHAnsi" w:hAnsiTheme="majorHAnsi" w:cstheme="majorHAnsi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438E" id="Tekstvak 3" o:spid="_x0000_s1028" type="#_x0000_t202" style="position:absolute;margin-left:0;margin-top:19.7pt;width:457.7pt;height:5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" fillcolor="#d8d8d8 [2732]" stroked="f" strokeweight=".5pt">
                <v:textbox>
                  <w:txbxContent>
                    <w:p w14:paraId="70076BE0" w14:textId="77777777" w:rsidR="008167FB" w:rsidRPr="00FD2392" w:rsidRDefault="008167FB" w:rsidP="008167F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  <w:r w:rsidRPr="00FD239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Voorbeeld </w:t>
                      </w:r>
                      <w:proofErr w:type="spellStart"/>
                      <w:r w:rsidRPr="00FD239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nl-NL"/>
                        </w:rPr>
                        <w:t>ApgarScore</w:t>
                      </w:r>
                      <w:proofErr w:type="spellEnd"/>
                    </w:p>
                    <w:p w14:paraId="67C25740" w14:textId="77777777" w:rsidR="008167FB" w:rsidRPr="009E2660" w:rsidRDefault="008167FB" w:rsidP="008167FB">
                      <w:pPr>
                        <w:rPr>
                          <w:rFonts w:asciiTheme="majorHAnsi" w:eastAsia="Times New Roman" w:hAnsiTheme="majorHAnsi" w:cstheme="majorHAnsi"/>
                          <w:i/>
                          <w:iCs/>
                          <w:color w:val="000000"/>
                          <w:sz w:val="23"/>
                          <w:szCs w:val="23"/>
                          <w:lang w:val="nl-NL"/>
                        </w:rPr>
                      </w:pPr>
                    </w:p>
                    <w:p w14:paraId="259A1B3A" w14:textId="77777777" w:rsidR="008167FB" w:rsidRPr="00FD2392" w:rsidRDefault="008167FB" w:rsidP="008167FB">
                      <w:pPr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</w:pPr>
                      <w:r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 xml:space="preserve">De </w:t>
                      </w:r>
                      <w:proofErr w:type="spellStart"/>
                      <w:r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>ApgarScore</w:t>
                      </w:r>
                      <w:proofErr w:type="spellEnd"/>
                      <w:r w:rsidRPr="00FD2392">
                        <w:rPr>
                          <w:rFonts w:eastAsia="Times New Roman" w:cstheme="minorHAnsi"/>
                          <w:color w:val="404040" w:themeColor="text1" w:themeTint="BF"/>
                          <w:sz w:val="20"/>
                          <w:szCs w:val="20"/>
                          <w:lang w:val="nl-NL"/>
                        </w:rPr>
                        <w:t> bouwsteen is bedoeld voor kinderen in de leeftijd tot 12 maanden.</w:t>
                      </w:r>
                    </w:p>
                    <w:p w14:paraId="241345E8" w14:textId="77777777" w:rsidR="008167FB" w:rsidRPr="009E2660" w:rsidRDefault="008167FB" w:rsidP="008167FB">
                      <w:pPr>
                        <w:rPr>
                          <w:rFonts w:asciiTheme="majorHAnsi" w:hAnsiTheme="majorHAnsi" w:cstheme="majorHAnsi"/>
                          <w:lang w:val="nl-N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4D0F">
        <w:rPr>
          <w:rFonts w:asciiTheme="majorHAnsi" w:eastAsia="Times New Roman" w:hAnsiTheme="majorHAnsi" w:cstheme="majorHAnsi"/>
          <w:color w:val="000000"/>
          <w:sz w:val="23"/>
          <w:szCs w:val="23"/>
          <w:lang w:val="nl-NL"/>
        </w:rPr>
        <w:t>…</w:t>
      </w:r>
    </w:p>
    <w:p w14:paraId="10CDB903" w14:textId="37D60BC6" w:rsidR="00643FFB" w:rsidRPr="009E2660" w:rsidRDefault="00643FFB">
      <w:pPr>
        <w:rPr>
          <w:rFonts w:asciiTheme="majorHAnsi" w:hAnsiTheme="majorHAnsi" w:cstheme="majorHAnsi"/>
          <w:lang w:val="nl-NL"/>
        </w:rPr>
      </w:pPr>
    </w:p>
    <w:p w14:paraId="3F3F5F03" w14:textId="03CFD406" w:rsidR="001361C4" w:rsidRDefault="001361C4" w:rsidP="001361C4">
      <w:pPr>
        <w:rPr>
          <w:rFonts w:asciiTheme="majorHAnsi" w:hAnsiTheme="majorHAnsi" w:cstheme="majorHAnsi"/>
          <w:b/>
          <w:color w:val="4472C4" w:themeColor="accent1"/>
          <w:lang w:val="nl-NL"/>
        </w:rPr>
      </w:pPr>
      <w:r>
        <w:rPr>
          <w:rFonts w:asciiTheme="majorHAnsi" w:eastAsia="Times New Roman" w:hAnsiTheme="majorHAnsi" w:cstheme="majorHAnsi"/>
          <w:noProof/>
          <w:color w:val="000000"/>
          <w:sz w:val="23"/>
          <w:szCs w:val="23"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AC962" wp14:editId="20CC7DB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801360" cy="0"/>
                <wp:effectExtent l="0" t="12700" r="15240" b="127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D8FF7" id="Rechte verbindingslijn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56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" strokecolor="#ed7d31 [3205]" strokeweight="2.25pt">
                <v:stroke joinstyle="miter"/>
              </v:line>
            </w:pict>
          </mc:Fallback>
        </mc:AlternateContent>
      </w:r>
    </w:p>
    <w:p w14:paraId="7D2CD565" w14:textId="6BAEE1F4" w:rsidR="00750A72" w:rsidRPr="00FD2392" w:rsidRDefault="00643FFB" w:rsidP="00643FFB">
      <w:pPr>
        <w:pStyle w:val="Kop2"/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</w:rPr>
      </w:pPr>
      <w:r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</w:rPr>
        <w:t>1.</w:t>
      </w:r>
      <w:r w:rsidR="00BA04B7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</w:rPr>
        <w:t>4</w:t>
      </w:r>
      <w:r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</w:rPr>
        <w:tab/>
      </w:r>
      <w:r w:rsidR="00750A72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</w:rPr>
        <w:t>Overige</w:t>
      </w:r>
      <w:r w:rsidR="00266271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</w:rPr>
        <w:t xml:space="preserve"> gewenste</w:t>
      </w:r>
      <w:r w:rsidR="00750A72" w:rsidRPr="00FD2392">
        <w:rPr>
          <w:rStyle w:val="Kop2Char"/>
          <w:rFonts w:asciiTheme="minorHAnsi" w:hAnsiTheme="minorHAnsi" w:cstheme="minorHAnsi"/>
          <w:b/>
          <w:bCs/>
          <w:color w:val="FF6E22"/>
          <w:sz w:val="24"/>
          <w:szCs w:val="24"/>
        </w:rPr>
        <w:t xml:space="preserve"> informatie voor de in te dienen kandidaat zib</w:t>
      </w:r>
    </w:p>
    <w:p w14:paraId="3C0385B1" w14:textId="77777777" w:rsidR="00750A72" w:rsidRPr="009E2660" w:rsidRDefault="00750A72">
      <w:pPr>
        <w:rPr>
          <w:rFonts w:asciiTheme="majorHAnsi" w:hAnsiTheme="majorHAnsi" w:cstheme="majorHAnsi"/>
          <w:lang w:val="nl-NL"/>
        </w:rPr>
      </w:pPr>
    </w:p>
    <w:tbl>
      <w:tblPr>
        <w:tblW w:w="0" w:type="auto"/>
        <w:tblCellMar>
          <w:top w:w="15" w:type="dxa"/>
          <w:left w:w="142" w:type="dxa"/>
          <w:bottom w:w="15" w:type="dxa"/>
          <w:right w:w="142" w:type="dxa"/>
        </w:tblCellMar>
        <w:tblLook w:val="04A0" w:firstRow="1" w:lastRow="0" w:firstColumn="1" w:lastColumn="0" w:noHBand="0" w:noVBand="1"/>
      </w:tblPr>
      <w:tblGrid>
        <w:gridCol w:w="4390"/>
        <w:gridCol w:w="4620"/>
      </w:tblGrid>
      <w:tr w:rsidR="00750A72" w:rsidRPr="00E64D0F" w14:paraId="78E32D0F" w14:textId="77777777" w:rsidTr="001361C4">
        <w:trPr>
          <w:trHeight w:val="6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hideMark/>
          </w:tcPr>
          <w:p w14:paraId="6E2CB6D5" w14:textId="77777777" w:rsidR="001361C4" w:rsidRPr="00FD2392" w:rsidRDefault="008167FB" w:rsidP="008167FB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  <w:t>Naam</w:t>
            </w:r>
            <w:r w:rsidR="001361C4" w:rsidRPr="00FD239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nl-NL"/>
              </w:rPr>
              <w:t xml:space="preserve"> </w:t>
            </w:r>
          </w:p>
          <w:p w14:paraId="446EF9EC" w14:textId="77777777" w:rsidR="00750A72" w:rsidRPr="00FD2392" w:rsidRDefault="001361C4" w:rsidP="008167FB">
            <w:pPr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>Gewenste naam van de zib</w:t>
            </w:r>
            <w:r w:rsidR="00643FFB"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>.</w:t>
            </w:r>
          </w:p>
          <w:p w14:paraId="7076A5FA" w14:textId="77777777" w:rsidR="00750A72" w:rsidRPr="00FD2392" w:rsidRDefault="00750A72" w:rsidP="008167FB">
            <w:pPr>
              <w:rPr>
                <w:rFonts w:cstheme="minorHAnsi"/>
                <w:color w:val="FFFFFF" w:themeColor="background1"/>
                <w:sz w:val="20"/>
                <w:szCs w:val="20"/>
                <w:lang w:val="nl-N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A6075" w14:textId="77777777" w:rsidR="00750A72" w:rsidRPr="00FD2392" w:rsidRDefault="00750A72" w:rsidP="008167FB">
            <w:pPr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750A72" w:rsidRPr="00E64D0F" w14:paraId="7AACC786" w14:textId="77777777" w:rsidTr="001361C4">
        <w:trPr>
          <w:trHeight w:val="43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hideMark/>
          </w:tcPr>
          <w:p w14:paraId="3E44A05F" w14:textId="77777777" w:rsidR="001361C4" w:rsidRPr="00FD2392" w:rsidRDefault="00750A72" w:rsidP="008167F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  <w:t xml:space="preserve">Uniek </w:t>
            </w:r>
          </w:p>
          <w:p w14:paraId="69C9232B" w14:textId="121E35B4" w:rsidR="00750A72" w:rsidRPr="00FD2392" w:rsidRDefault="00BE6907" w:rsidP="008167FB">
            <w:pPr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>Het klinische concept waarop de kandidaat zib betrekking heeft moet niet al beschreven zijn in een bestaande zib.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70D79" w14:textId="77777777" w:rsidR="00750A72" w:rsidRPr="00FD2392" w:rsidRDefault="00750A72" w:rsidP="008167FB">
            <w:pPr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750A72" w:rsidRPr="00E64D0F" w14:paraId="5CA44F7E" w14:textId="77777777" w:rsidTr="001361C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hideMark/>
          </w:tcPr>
          <w:p w14:paraId="516F6773" w14:textId="1846BA32" w:rsidR="001361C4" w:rsidRPr="00FD2392" w:rsidRDefault="00584CF1" w:rsidP="008167F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  <w:t>Urgentie</w:t>
            </w:r>
          </w:p>
          <w:p w14:paraId="39E085B6" w14:textId="4224D93C" w:rsidR="00750A72" w:rsidRPr="00FD2392" w:rsidRDefault="001361C4" w:rsidP="008167FB">
            <w:pPr>
              <w:rPr>
                <w:rFonts w:cstheme="minorHAnsi"/>
                <w:i/>
                <w:iCs/>
                <w:color w:val="FFFFFF" w:themeColor="background1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 xml:space="preserve">Geef aan wat </w:t>
            </w:r>
            <w:r w:rsidR="00584CF1"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>de urgentie</w:t>
            </w:r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 xml:space="preserve"> is (van het project of indiener) waarom</w:t>
            </w:r>
            <w:r w:rsidR="00CF7187"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 xml:space="preserve"> het belangrijk is om dit klinisch concept</w:t>
            </w:r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 xml:space="preserve"> uit te werken</w:t>
            </w:r>
            <w:r w:rsidR="007E18A3"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>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7646" w14:textId="77777777" w:rsidR="00750A72" w:rsidRPr="00FD2392" w:rsidRDefault="00750A72" w:rsidP="008167FB">
            <w:pPr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750A72" w:rsidRPr="00E64D0F" w14:paraId="2A255262" w14:textId="77777777" w:rsidTr="001361C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hideMark/>
          </w:tcPr>
          <w:p w14:paraId="268A7C8D" w14:textId="77777777" w:rsidR="001361C4" w:rsidRPr="00FD2392" w:rsidRDefault="00750A72" w:rsidP="008167F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  <w:t xml:space="preserve">Afstemming met veld </w:t>
            </w:r>
          </w:p>
          <w:p w14:paraId="29D8F6A7" w14:textId="77777777" w:rsidR="00750A72" w:rsidRPr="00FD2392" w:rsidRDefault="001361C4" w:rsidP="008167FB">
            <w:pPr>
              <w:rPr>
                <w:rFonts w:cstheme="minorHAnsi"/>
                <w:i/>
                <w:iCs/>
                <w:color w:val="FFFFFF" w:themeColor="background1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>Geef aan welke afstemming reeds heeft plaatsgevonden dan wel nodig is om de kandidaat zib na vooraankondiging te gaan afronden.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3ED0" w14:textId="77777777" w:rsidR="00750A72" w:rsidRPr="00FD2392" w:rsidRDefault="00750A72" w:rsidP="008167FB">
            <w:pPr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750A72" w:rsidRPr="00E64D0F" w14:paraId="385156FC" w14:textId="77777777" w:rsidTr="001361C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hideMark/>
          </w:tcPr>
          <w:p w14:paraId="74D64281" w14:textId="77777777" w:rsidR="001361C4" w:rsidRPr="00FD2392" w:rsidRDefault="00750A72" w:rsidP="008167F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  <w:t>Informatiemodel</w:t>
            </w:r>
          </w:p>
          <w:p w14:paraId="5AC244F3" w14:textId="77777777" w:rsidR="00750A72" w:rsidRPr="00FD2392" w:rsidRDefault="001361C4" w:rsidP="008167FB">
            <w:pPr>
              <w:rPr>
                <w:rFonts w:cstheme="minorHAnsi"/>
                <w:i/>
                <w:iCs/>
                <w:color w:val="FFFFFF" w:themeColor="background1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 xml:space="preserve">Dit kan in elke vorm. Een visualisatie, </w:t>
            </w:r>
            <w:proofErr w:type="spellStart"/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>mindmap</w:t>
            </w:r>
            <w:proofErr w:type="spellEnd"/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 xml:space="preserve"> of een </w:t>
            </w:r>
            <w:r w:rsidR="00643FFB"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>Excel</w:t>
            </w:r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>-bestand met opsomming van de concept elementen.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024E" w14:textId="77777777" w:rsidR="00750A72" w:rsidRPr="00FD2392" w:rsidRDefault="00750A72" w:rsidP="008167FB">
            <w:pPr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266271" w:rsidRPr="00E64D0F" w14:paraId="20EE3C0E" w14:textId="77777777" w:rsidTr="001361C4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</w:tcPr>
          <w:p w14:paraId="2382C390" w14:textId="77777777" w:rsidR="001361C4" w:rsidRPr="00FD2392" w:rsidRDefault="008167FB" w:rsidP="008167FB">
            <w:pPr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  <w:t>C</w:t>
            </w:r>
            <w:r w:rsidR="00266271" w:rsidRPr="00FD239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nl-NL"/>
              </w:rPr>
              <w:t>ontactpersoon</w:t>
            </w:r>
            <w:r w:rsidR="001361C4" w:rsidRPr="00FD2392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 xml:space="preserve"> </w:t>
            </w:r>
          </w:p>
          <w:p w14:paraId="6A951FC3" w14:textId="77777777" w:rsidR="00266271" w:rsidRPr="00FD2392" w:rsidRDefault="001361C4" w:rsidP="008167FB">
            <w:pPr>
              <w:rPr>
                <w:rFonts w:cstheme="minorHAnsi"/>
                <w:i/>
                <w:iCs/>
                <w:color w:val="FFFFFF" w:themeColor="background1"/>
                <w:sz w:val="20"/>
                <w:szCs w:val="20"/>
                <w:lang w:val="nl-NL"/>
              </w:rPr>
            </w:pPr>
            <w:r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>Wanneer dit een andere persoon is dan de aanmelder, geef hier dan de naam op van</w:t>
            </w:r>
            <w:r w:rsidR="00643FFB" w:rsidRPr="00FD2392">
              <w:rPr>
                <w:rFonts w:cstheme="minorHAnsi"/>
                <w:i/>
                <w:iCs/>
                <w:color w:val="FBE4D5" w:themeColor="accent2" w:themeTint="33"/>
                <w:sz w:val="20"/>
                <w:szCs w:val="20"/>
                <w:lang w:val="nl-NL"/>
              </w:rPr>
              <w:t xml:space="preserve"> deze persoon.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5B5F" w14:textId="77777777" w:rsidR="00266271" w:rsidRPr="00FD2392" w:rsidRDefault="00266271" w:rsidP="008167FB">
            <w:pPr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</w:p>
        </w:tc>
      </w:tr>
    </w:tbl>
    <w:p w14:paraId="6E82B854" w14:textId="77777777" w:rsidR="00750A72" w:rsidRPr="009E2660" w:rsidRDefault="00750A72">
      <w:pPr>
        <w:rPr>
          <w:rFonts w:asciiTheme="majorHAnsi" w:hAnsiTheme="majorHAnsi" w:cstheme="majorHAnsi"/>
          <w:lang w:val="nl-NL"/>
        </w:rPr>
      </w:pPr>
    </w:p>
    <w:sectPr w:rsidR="00750A72" w:rsidRPr="009E2660" w:rsidSect="00234929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6C99" w14:textId="77777777" w:rsidR="005E637B" w:rsidRDefault="005E637B" w:rsidP="00E86544">
      <w:r>
        <w:separator/>
      </w:r>
    </w:p>
  </w:endnote>
  <w:endnote w:type="continuationSeparator" w:id="0">
    <w:p w14:paraId="019A9765" w14:textId="77777777" w:rsidR="005E637B" w:rsidRDefault="005E637B" w:rsidP="00E8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387F" w14:textId="77777777" w:rsidR="005E637B" w:rsidRDefault="005E637B" w:rsidP="00E86544">
      <w:r>
        <w:separator/>
      </w:r>
    </w:p>
  </w:footnote>
  <w:footnote w:type="continuationSeparator" w:id="0">
    <w:p w14:paraId="05F226E1" w14:textId="77777777" w:rsidR="005E637B" w:rsidRDefault="005E637B" w:rsidP="00E8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E910" w14:textId="373AF227" w:rsidR="00E86544" w:rsidRDefault="00E86544" w:rsidP="00E86544">
    <w:pPr>
      <w:pStyle w:val="Koptekst"/>
      <w:jc w:val="right"/>
    </w:pPr>
    <w:r>
      <w:rPr>
        <w:noProof/>
      </w:rPr>
      <w:drawing>
        <wp:inline distT="0" distB="0" distL="0" distR="0" wp14:anchorId="6B689736" wp14:editId="7686E33F">
          <wp:extent cx="2456257" cy="803049"/>
          <wp:effectExtent l="0" t="0" r="1270" b="0"/>
          <wp:docPr id="9" name="Afbeelding 9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ictiz_logo_PO_recht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950" cy="81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534D"/>
    <w:multiLevelType w:val="hybridMultilevel"/>
    <w:tmpl w:val="F0FA30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72"/>
    <w:rsid w:val="00007AF2"/>
    <w:rsid w:val="00075539"/>
    <w:rsid w:val="001361C4"/>
    <w:rsid w:val="00234929"/>
    <w:rsid w:val="00263EAF"/>
    <w:rsid w:val="00266271"/>
    <w:rsid w:val="002B2C24"/>
    <w:rsid w:val="003001F5"/>
    <w:rsid w:val="00354EE9"/>
    <w:rsid w:val="00364C21"/>
    <w:rsid w:val="003657AD"/>
    <w:rsid w:val="00382FD5"/>
    <w:rsid w:val="00476427"/>
    <w:rsid w:val="004F5C32"/>
    <w:rsid w:val="00531086"/>
    <w:rsid w:val="005754F6"/>
    <w:rsid w:val="00584CF1"/>
    <w:rsid w:val="00594A59"/>
    <w:rsid w:val="005D1418"/>
    <w:rsid w:val="005D5E8C"/>
    <w:rsid w:val="005E637B"/>
    <w:rsid w:val="00643FFB"/>
    <w:rsid w:val="006B2233"/>
    <w:rsid w:val="006F4C93"/>
    <w:rsid w:val="00750A72"/>
    <w:rsid w:val="007A0047"/>
    <w:rsid w:val="007B0CD2"/>
    <w:rsid w:val="007E18A3"/>
    <w:rsid w:val="007E6FF8"/>
    <w:rsid w:val="008167FB"/>
    <w:rsid w:val="008E1A0A"/>
    <w:rsid w:val="008E6475"/>
    <w:rsid w:val="009505FA"/>
    <w:rsid w:val="009E2660"/>
    <w:rsid w:val="00A66D8E"/>
    <w:rsid w:val="00A81D7C"/>
    <w:rsid w:val="00AC596D"/>
    <w:rsid w:val="00BA04B7"/>
    <w:rsid w:val="00BE6907"/>
    <w:rsid w:val="00CF5112"/>
    <w:rsid w:val="00CF7187"/>
    <w:rsid w:val="00D01F30"/>
    <w:rsid w:val="00D35231"/>
    <w:rsid w:val="00D467B5"/>
    <w:rsid w:val="00D55FCC"/>
    <w:rsid w:val="00DB2051"/>
    <w:rsid w:val="00DD0C63"/>
    <w:rsid w:val="00DD41D6"/>
    <w:rsid w:val="00DE7217"/>
    <w:rsid w:val="00E3236E"/>
    <w:rsid w:val="00E46869"/>
    <w:rsid w:val="00E64D0F"/>
    <w:rsid w:val="00E7333B"/>
    <w:rsid w:val="00E84771"/>
    <w:rsid w:val="00E86544"/>
    <w:rsid w:val="00EC76CD"/>
    <w:rsid w:val="00ED3F74"/>
    <w:rsid w:val="00FB6541"/>
    <w:rsid w:val="00FD2392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F57D6"/>
  <w15:chartTrackingRefBased/>
  <w15:docId w15:val="{A823F3AC-CEA9-D84F-A8DC-7610A4F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26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26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F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50A72"/>
  </w:style>
  <w:style w:type="paragraph" w:styleId="Titel">
    <w:name w:val="Title"/>
    <w:basedOn w:val="Standaard"/>
    <w:next w:val="Standaard"/>
    <w:link w:val="TitelChar"/>
    <w:uiPriority w:val="10"/>
    <w:qFormat/>
    <w:rsid w:val="00750A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0A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0A7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jstalinea">
    <w:name w:val="List Paragraph"/>
    <w:basedOn w:val="Standaard"/>
    <w:uiPriority w:val="34"/>
    <w:qFormat/>
    <w:rsid w:val="008167F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E26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E2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E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643FF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EC76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76C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865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86544"/>
  </w:style>
  <w:style w:type="paragraph" w:styleId="Voettekst">
    <w:name w:val="footer"/>
    <w:basedOn w:val="Standaard"/>
    <w:link w:val="VoettekstChar"/>
    <w:uiPriority w:val="99"/>
    <w:unhideWhenUsed/>
    <w:rsid w:val="00E865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6544"/>
  </w:style>
  <w:style w:type="character" w:styleId="GevolgdeHyperlink">
    <w:name w:val="FollowedHyperlink"/>
    <w:basedOn w:val="Standaardalinea-lettertype"/>
    <w:uiPriority w:val="99"/>
    <w:semiHidden/>
    <w:unhideWhenUsed/>
    <w:rsid w:val="008E6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5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tiz.nl/wp-content/uploads/Notitie-wannneer-wel-of-niet-zibs-versie-1.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ictiz.nl/wp-content/uploads/2018/08/Toetsingsproceszibs-v1.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713374B5EE41ADF0E68B7A370E5D" ma:contentTypeVersion="12" ma:contentTypeDescription="Een nieuw document maken." ma:contentTypeScope="" ma:versionID="69a373d29c0cd99a2c466b6567d8ea2d">
  <xsd:schema xmlns:xsd="http://www.w3.org/2001/XMLSchema" xmlns:xs="http://www.w3.org/2001/XMLSchema" xmlns:p="http://schemas.microsoft.com/office/2006/metadata/properties" xmlns:ns3="c53c46db-a9c2-4472-af8e-414256d605f1" xmlns:ns4="85183b05-d307-446a-9085-5df076312fdb" targetNamespace="http://schemas.microsoft.com/office/2006/metadata/properties" ma:root="true" ma:fieldsID="8d546f43a83e50f8bec38d59da6326fc" ns3:_="" ns4:_="">
    <xsd:import namespace="c53c46db-a9c2-4472-af8e-414256d605f1"/>
    <xsd:import namespace="85183b05-d307-446a-9085-5df076312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c46db-a9c2-4472-af8e-414256d60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3b05-d307-446a-9085-5df076312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9B859-BBF6-4DFB-AC98-5B9FED7B4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850A1-7DD4-4F7C-B65F-F6FDF237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FE42F-6AE1-410A-969F-5A9F4BF60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c46db-a9c2-4472-af8e-414256d605f1"/>
    <ds:schemaRef ds:uri="85183b05-d307-446a-9085-5df076312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Mook</dc:creator>
  <cp:keywords/>
  <dc:description/>
  <cp:lastModifiedBy>Jacqueline Nell</cp:lastModifiedBy>
  <cp:revision>9</cp:revision>
  <dcterms:created xsi:type="dcterms:W3CDTF">2020-09-21T06:01:00Z</dcterms:created>
  <dcterms:modified xsi:type="dcterms:W3CDTF">2020-09-23T08:34:00Z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0x010100480E713374B5EE41ADF0E68B7A370E5D</vt:lpwstr>
  </property>
</Properties>
</file>